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EB07C6" w14:textId="7C2DE4C7" w:rsidR="004D4207" w:rsidRPr="004D4207" w:rsidRDefault="004D4207" w:rsidP="004D4207">
      <w:pPr>
        <w:pStyle w:val="Ttulo1"/>
        <w:rPr>
          <w:sz w:val="28"/>
          <w:szCs w:val="28"/>
          <w:lang w:val="es-MX"/>
        </w:rPr>
      </w:pPr>
      <w:r w:rsidRPr="004D4207">
        <w:rPr>
          <w:sz w:val="28"/>
          <w:szCs w:val="28"/>
          <w:lang w:val="es-MX"/>
        </w:rPr>
        <w:t>SIMULADOR ESTERUCTURAL DE LA ECONOMIA DE CHILE Y EL MUNDO</w:t>
      </w:r>
    </w:p>
    <w:p w14:paraId="50DD3767" w14:textId="5E07B1A4" w:rsidR="004D4207" w:rsidRDefault="004D4207" w:rsidP="004D4207">
      <w:pPr>
        <w:spacing w:before="0"/>
        <w:rPr>
          <w:lang w:val="es-MX"/>
        </w:rPr>
      </w:pPr>
      <w:r w:rsidRPr="004D4207">
        <w:rPr>
          <w:lang w:val="es-MX"/>
        </w:rPr>
        <w:t xml:space="preserve">Plataforma de </w:t>
      </w:r>
      <w:r w:rsidRPr="004D4207">
        <w:rPr>
          <w:lang w:val="es-MX"/>
        </w:rPr>
        <w:t>simulación</w:t>
      </w:r>
      <w:r w:rsidRPr="004D4207">
        <w:rPr>
          <w:lang w:val="es-MX"/>
        </w:rPr>
        <w:t xml:space="preserve"> de impactos </w:t>
      </w:r>
      <w:r w:rsidRPr="004D4207">
        <w:rPr>
          <w:lang w:val="es-MX"/>
        </w:rPr>
        <w:t>económicos</w:t>
      </w:r>
      <w:r w:rsidRPr="004D4207">
        <w:rPr>
          <w:lang w:val="es-MX"/>
        </w:rPr>
        <w:t xml:space="preserve"> basada en matrices insumo-producto nacionales y globales.</w:t>
      </w:r>
    </w:p>
    <w:p w14:paraId="42A3EEAF" w14:textId="77777777" w:rsidR="004D4207" w:rsidRDefault="004D4207" w:rsidP="004D4207">
      <w:pPr>
        <w:spacing w:before="0"/>
        <w:rPr>
          <w:lang w:val="es-MX"/>
        </w:rPr>
      </w:pPr>
    </w:p>
    <w:p w14:paraId="2D989232" w14:textId="15D5A069" w:rsidR="004D4207" w:rsidRDefault="004D4207" w:rsidP="004D4207">
      <w:pPr>
        <w:pStyle w:val="Ttulo2"/>
        <w:rPr>
          <w:sz w:val="24"/>
          <w:szCs w:val="24"/>
        </w:rPr>
      </w:pPr>
      <w:r w:rsidRPr="004D4207">
        <w:rPr>
          <w:sz w:val="24"/>
          <w:szCs w:val="24"/>
        </w:rPr>
        <w:t>SUBSISTEMA ECONOMÍA MUNDIAL</w:t>
      </w:r>
    </w:p>
    <w:p w14:paraId="4E661B4B" w14:textId="77777777" w:rsidR="004D4207" w:rsidRPr="004D4207" w:rsidRDefault="004D4207" w:rsidP="004D4207">
      <w:pPr>
        <w:rPr>
          <w:b/>
          <w:bCs/>
        </w:rPr>
      </w:pPr>
      <w:r w:rsidRPr="004D4207">
        <w:rPr>
          <w:b/>
          <w:bCs/>
        </w:rPr>
        <w:t>Tipos de simulación disponibles</w:t>
      </w:r>
    </w:p>
    <w:p w14:paraId="3E31E1E4" w14:textId="77777777" w:rsidR="004D4207" w:rsidRPr="004D4207" w:rsidRDefault="004D4207" w:rsidP="004D4207">
      <w:pPr>
        <w:pStyle w:val="Prrafodelista"/>
        <w:numPr>
          <w:ilvl w:val="0"/>
          <w:numId w:val="3"/>
        </w:numPr>
      </w:pPr>
      <w:r w:rsidRPr="004D4207">
        <w:t>Análisis de la dependencia económica de un país o sector respecto de la demanda externa</w:t>
      </w:r>
    </w:p>
    <w:p w14:paraId="1AB3B2E9" w14:textId="77777777" w:rsidR="004D4207" w:rsidRPr="004D4207" w:rsidRDefault="004D4207" w:rsidP="004D4207">
      <w:pPr>
        <w:pStyle w:val="Prrafodelista"/>
        <w:numPr>
          <w:ilvl w:val="0"/>
          <w:numId w:val="3"/>
        </w:numPr>
      </w:pPr>
      <w:r w:rsidRPr="004D4207">
        <w:t>Evaluación del impacto de cambios en la demanda externa sobre el valor agregado o PIB</w:t>
      </w:r>
    </w:p>
    <w:p w14:paraId="7AE34844" w14:textId="77777777" w:rsidR="004D4207" w:rsidRPr="004D4207" w:rsidRDefault="004D4207" w:rsidP="004D4207">
      <w:pPr>
        <w:pStyle w:val="Prrafodelista"/>
        <w:numPr>
          <w:ilvl w:val="0"/>
          <w:numId w:val="3"/>
        </w:numPr>
      </w:pPr>
      <w:r w:rsidRPr="004D4207">
        <w:t>Identificación de la concentración geográfica de la producción y demanda de bienes</w:t>
      </w:r>
    </w:p>
    <w:p w14:paraId="515155D8" w14:textId="4371A6DD" w:rsidR="004D4207" w:rsidRDefault="004D4207" w:rsidP="004D4207">
      <w:pPr>
        <w:pStyle w:val="Prrafodelista"/>
        <w:numPr>
          <w:ilvl w:val="0"/>
          <w:numId w:val="3"/>
        </w:numPr>
      </w:pPr>
      <w:r w:rsidRPr="004D4207">
        <w:t>Análisis de los destinos de exportación y orígenes de importaciones de una economía o sector específico</w:t>
      </w:r>
    </w:p>
    <w:p w14:paraId="02B472EE" w14:textId="03670FC4" w:rsidR="004D4207" w:rsidRDefault="004D4207" w:rsidP="004D4207">
      <w:r>
        <w:t>Modalidad de uso:</w:t>
      </w:r>
    </w:p>
    <w:p w14:paraId="540B0AC7" w14:textId="77777777" w:rsidR="00022FFA" w:rsidRDefault="004D4207" w:rsidP="004D4207">
      <w:pPr>
        <w:pStyle w:val="Prrafodelista"/>
        <w:numPr>
          <w:ilvl w:val="0"/>
          <w:numId w:val="4"/>
        </w:numPr>
      </w:pPr>
      <w:r>
        <w:t>Seleccione la Zona y actividad focal sobre la cual desea analizar impactos internacionales:</w:t>
      </w:r>
    </w:p>
    <w:p w14:paraId="286754EC" w14:textId="701440E8" w:rsidR="004D4207" w:rsidRDefault="004D4207" w:rsidP="00022FFA">
      <w:pPr>
        <w:pStyle w:val="Prrafodelista"/>
        <w:ind w:left="360"/>
      </w:pPr>
      <w:r>
        <w:t xml:space="preserve"> </w:t>
      </w:r>
      <w:r w:rsidRPr="004D4207">
        <w:drawing>
          <wp:inline distT="0" distB="0" distL="0" distR="0" wp14:anchorId="3E157E8F" wp14:editId="65DB915C">
            <wp:extent cx="5612130" cy="940435"/>
            <wp:effectExtent l="0" t="0" r="0" b="0"/>
            <wp:docPr id="115290003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290003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940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932327" w14:textId="21AAAF8C" w:rsidR="004D4207" w:rsidRDefault="004D4207" w:rsidP="004D4207">
      <w:pPr>
        <w:pStyle w:val="Prrafodelista"/>
        <w:numPr>
          <w:ilvl w:val="0"/>
          <w:numId w:val="4"/>
        </w:numPr>
      </w:pPr>
      <w:r>
        <w:t>Seleccione la modalidad de simulación que desea realizar:</w:t>
      </w:r>
    </w:p>
    <w:p w14:paraId="0B5A9FB3" w14:textId="5F2B36B9" w:rsidR="004D4207" w:rsidRDefault="004D4207" w:rsidP="004D4207">
      <w:pPr>
        <w:pStyle w:val="Prrafodelista"/>
        <w:numPr>
          <w:ilvl w:val="1"/>
          <w:numId w:val="4"/>
        </w:numPr>
      </w:pPr>
      <w:r>
        <w:t>Demanda exclusiva de la zona a seleccionar</w:t>
      </w:r>
    </w:p>
    <w:p w14:paraId="071F4C35" w14:textId="77777777" w:rsidR="0080450A" w:rsidRDefault="004D4207" w:rsidP="004D4207">
      <w:pPr>
        <w:pStyle w:val="Prrafodelista"/>
        <w:numPr>
          <w:ilvl w:val="1"/>
          <w:numId w:val="4"/>
        </w:numPr>
      </w:pPr>
      <w:r>
        <w:t>Todas las demandas externas con aplicación de shocks de aumento o disminución</w:t>
      </w:r>
    </w:p>
    <w:p w14:paraId="67E2511B" w14:textId="3EB37F16" w:rsidR="004D4207" w:rsidRDefault="004D4207" w:rsidP="0080450A">
      <w:pPr>
        <w:pStyle w:val="Prrafodelista"/>
        <w:ind w:left="360"/>
      </w:pPr>
      <w:r>
        <w:t xml:space="preserve"> .</w:t>
      </w:r>
      <w:r w:rsidR="0080450A" w:rsidRPr="0080450A">
        <w:t xml:space="preserve"> </w:t>
      </w:r>
      <w:r w:rsidR="0080450A" w:rsidRPr="0080450A">
        <w:drawing>
          <wp:inline distT="0" distB="0" distL="0" distR="0" wp14:anchorId="717C7ADE" wp14:editId="7B8A07F0">
            <wp:extent cx="5612130" cy="2665730"/>
            <wp:effectExtent l="0" t="0" r="0" b="0"/>
            <wp:docPr id="46718717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7187177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665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4B84C7" w14:textId="11641DCD" w:rsidR="004D4207" w:rsidRDefault="004D4207" w:rsidP="004D4207">
      <w:pPr>
        <w:pStyle w:val="Prrafodelista"/>
        <w:numPr>
          <w:ilvl w:val="0"/>
          <w:numId w:val="4"/>
        </w:numPr>
      </w:pPr>
      <w:r>
        <w:t>Seleccione la Zona y Tipo de demanda sobre la cual requiere realizar la simulación</w:t>
      </w:r>
      <w:r w:rsidR="0080450A">
        <w:t xml:space="preserve"> y ejecute la simulación.</w:t>
      </w:r>
      <w:r>
        <w:t xml:space="preserve"> </w:t>
      </w:r>
    </w:p>
    <w:p w14:paraId="6500AFD7" w14:textId="2CC993C6" w:rsidR="0080450A" w:rsidRDefault="0080450A" w:rsidP="0080450A">
      <w:pPr>
        <w:pStyle w:val="Prrafodelista"/>
        <w:ind w:left="360"/>
      </w:pPr>
    </w:p>
    <w:p w14:paraId="453CFE6B" w14:textId="3B50EF17" w:rsidR="0080450A" w:rsidRDefault="0080450A" w:rsidP="004D4207">
      <w:pPr>
        <w:pStyle w:val="Prrafodelista"/>
        <w:numPr>
          <w:ilvl w:val="0"/>
          <w:numId w:val="4"/>
        </w:numPr>
      </w:pPr>
      <w:r>
        <w:t>Seleccione el tipo de reporte que desea visualizar</w:t>
      </w:r>
    </w:p>
    <w:p w14:paraId="50F82F01" w14:textId="0E736243" w:rsidR="00D90AF9" w:rsidRDefault="00D90AF9" w:rsidP="00D90AF9">
      <w:pPr>
        <w:pStyle w:val="Prrafodelista"/>
        <w:ind w:left="360"/>
      </w:pPr>
      <w:r w:rsidRPr="0080450A">
        <w:drawing>
          <wp:inline distT="0" distB="0" distL="0" distR="0" wp14:anchorId="7B8D5F15" wp14:editId="2D13D183">
            <wp:extent cx="5612130" cy="409575"/>
            <wp:effectExtent l="0" t="0" r="0" b="0"/>
            <wp:docPr id="86349844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3498448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1684F9" w14:textId="10656C5B" w:rsidR="00D90AF9" w:rsidRDefault="00D90AF9" w:rsidP="004D4207">
      <w:pPr>
        <w:pStyle w:val="Prrafodelista"/>
        <w:numPr>
          <w:ilvl w:val="0"/>
          <w:numId w:val="4"/>
        </w:numPr>
      </w:pPr>
      <w:r>
        <w:t>Vistas de reportes:</w:t>
      </w:r>
      <w:r w:rsidR="00041EB3">
        <w:t xml:space="preserve"> Escenario Shocks demanda desde CHINA</w:t>
      </w:r>
    </w:p>
    <w:p w14:paraId="4112A729" w14:textId="2636CD56" w:rsidR="00041EB3" w:rsidRDefault="00041EB3" w:rsidP="00041EB3">
      <w:pPr>
        <w:pStyle w:val="Prrafodelista"/>
        <w:ind w:left="360"/>
      </w:pPr>
      <w:r w:rsidRPr="00041EB3">
        <w:drawing>
          <wp:inline distT="0" distB="0" distL="0" distR="0" wp14:anchorId="1F702227" wp14:editId="5B12B736">
            <wp:extent cx="5612130" cy="1452245"/>
            <wp:effectExtent l="0" t="0" r="0" b="0"/>
            <wp:docPr id="12428082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28082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452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04B968" w14:textId="3E170A78" w:rsidR="00041EB3" w:rsidRDefault="00041EB3" w:rsidP="00041EB3">
      <w:pPr>
        <w:pStyle w:val="Prrafodelista"/>
        <w:ind w:left="360"/>
      </w:pPr>
      <w:r w:rsidRPr="00041EB3">
        <w:drawing>
          <wp:inline distT="0" distB="0" distL="0" distR="0" wp14:anchorId="14F97AE2" wp14:editId="079F6932">
            <wp:extent cx="5612130" cy="2073275"/>
            <wp:effectExtent l="0" t="0" r="0" b="0"/>
            <wp:docPr id="159113367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113367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07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BE152F" w14:textId="7D1D8143" w:rsidR="00041EB3" w:rsidRDefault="00041EB3" w:rsidP="00041EB3">
      <w:pPr>
        <w:pStyle w:val="Prrafodelista"/>
        <w:numPr>
          <w:ilvl w:val="0"/>
          <w:numId w:val="4"/>
        </w:numPr>
      </w:pPr>
      <w:r>
        <w:t xml:space="preserve">Vistas de reportes: Escenario </w:t>
      </w:r>
      <w:r w:rsidR="001A2511">
        <w:t xml:space="preserve">Inducción Económica </w:t>
      </w:r>
      <w:r>
        <w:t>de la</w:t>
      </w:r>
      <w:r>
        <w:t xml:space="preserve"> demanda desde CHINA</w:t>
      </w:r>
    </w:p>
    <w:p w14:paraId="4C834901" w14:textId="1D740E24" w:rsidR="00041EB3" w:rsidRDefault="00041EB3" w:rsidP="00041EB3">
      <w:pPr>
        <w:pStyle w:val="Prrafodelista"/>
        <w:ind w:left="360"/>
      </w:pPr>
      <w:r w:rsidRPr="00041EB3">
        <w:drawing>
          <wp:inline distT="0" distB="0" distL="0" distR="0" wp14:anchorId="084F2E55" wp14:editId="37E9B3A6">
            <wp:extent cx="5612130" cy="2221230"/>
            <wp:effectExtent l="0" t="0" r="0" b="0"/>
            <wp:docPr id="75362288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3622885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221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6C3CEB" w14:textId="77777777" w:rsidR="00022FFA" w:rsidRDefault="00041EB3" w:rsidP="00041EB3">
      <w:pPr>
        <w:pStyle w:val="Prrafodelista"/>
        <w:ind w:left="360"/>
        <w:rPr>
          <w:b/>
          <w:bCs/>
          <w:i/>
          <w:iCs/>
          <w:color w:val="0070C0"/>
        </w:rPr>
      </w:pPr>
      <w:r w:rsidRPr="00041EB3">
        <w:rPr>
          <w:b/>
          <w:bCs/>
          <w:i/>
          <w:iCs/>
          <w:color w:val="0070C0"/>
        </w:rPr>
        <w:t>“se aprecia que la demanda china representa un 9,7% del PIB Chile, y 31% de las exportaciones totales”</w:t>
      </w:r>
      <w:r w:rsidR="001A2511">
        <w:rPr>
          <w:b/>
          <w:bCs/>
          <w:i/>
          <w:iCs/>
          <w:color w:val="0070C0"/>
        </w:rPr>
        <w:t>;</w:t>
      </w:r>
    </w:p>
    <w:p w14:paraId="0F662A57" w14:textId="46A94FEE" w:rsidR="00041EB3" w:rsidRDefault="001A2511" w:rsidP="00041EB3">
      <w:pPr>
        <w:pStyle w:val="Prrafodelista"/>
        <w:ind w:left="360"/>
        <w:rPr>
          <w:b/>
          <w:bCs/>
          <w:i/>
          <w:iCs/>
          <w:color w:val="0070C0"/>
        </w:rPr>
      </w:pPr>
      <w:r>
        <w:rPr>
          <w:b/>
          <w:bCs/>
          <w:i/>
          <w:iCs/>
          <w:color w:val="0070C0"/>
        </w:rPr>
        <w:t xml:space="preserve"> la demanda desde china induce el 48% del PIB de minerales metálicos, y 13,8% del PIB agrícola</w:t>
      </w:r>
    </w:p>
    <w:p w14:paraId="2AC9A6B5" w14:textId="3D71478F" w:rsidR="001A2511" w:rsidRPr="00041EB3" w:rsidRDefault="001A2511" w:rsidP="00041EB3">
      <w:pPr>
        <w:pStyle w:val="Prrafodelista"/>
        <w:ind w:left="360"/>
        <w:rPr>
          <w:b/>
          <w:bCs/>
          <w:i/>
          <w:iCs/>
          <w:color w:val="0070C0"/>
        </w:rPr>
      </w:pPr>
      <w:r w:rsidRPr="001A2511">
        <w:rPr>
          <w:b/>
          <w:bCs/>
          <w:i/>
          <w:iCs/>
          <w:color w:val="0070C0"/>
        </w:rPr>
        <w:drawing>
          <wp:inline distT="0" distB="0" distL="0" distR="0" wp14:anchorId="3DD31ABB" wp14:editId="663D8E58">
            <wp:extent cx="5612130" cy="2464435"/>
            <wp:effectExtent l="0" t="0" r="0" b="0"/>
            <wp:docPr id="17880386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80386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464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CE0815" w14:textId="77777777" w:rsidR="0023126B" w:rsidRDefault="0023126B" w:rsidP="004D4207">
      <w:pPr>
        <w:pStyle w:val="Prrafodelista"/>
        <w:numPr>
          <w:ilvl w:val="0"/>
          <w:numId w:val="4"/>
        </w:numPr>
      </w:pPr>
      <w:r>
        <w:t xml:space="preserve">Reportes Estructurales (sin simulaciones): </w:t>
      </w:r>
    </w:p>
    <w:p w14:paraId="185893FA" w14:textId="0CB67B67" w:rsidR="0023126B" w:rsidRDefault="0023126B" w:rsidP="0023126B">
      <w:pPr>
        <w:pStyle w:val="Prrafodelista"/>
        <w:numPr>
          <w:ilvl w:val="1"/>
          <w:numId w:val="4"/>
        </w:numPr>
      </w:pPr>
      <w:r>
        <w:t>Ejemplo:</w:t>
      </w:r>
      <w:r w:rsidRPr="0023126B">
        <w:rPr>
          <w:noProof/>
        </w:rPr>
        <w:t xml:space="preserve"> </w:t>
      </w:r>
      <w:r w:rsidRPr="0023126B">
        <w:drawing>
          <wp:inline distT="0" distB="0" distL="0" distR="0" wp14:anchorId="4FA8E54D" wp14:editId="24E622C7">
            <wp:extent cx="5612130" cy="621665"/>
            <wp:effectExtent l="0" t="0" r="0" b="0"/>
            <wp:docPr id="115478222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4782222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621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D1A1F7" w14:textId="16DD61E0" w:rsidR="00041EB3" w:rsidRDefault="0023126B" w:rsidP="0023126B">
      <w:pPr>
        <w:pStyle w:val="Prrafodelista"/>
        <w:numPr>
          <w:ilvl w:val="1"/>
          <w:numId w:val="4"/>
        </w:numPr>
      </w:pPr>
      <w:r>
        <w:rPr>
          <w:noProof/>
        </w:rPr>
        <w:t>Concentración de la Produccción</w:t>
      </w:r>
    </w:p>
    <w:p w14:paraId="387085CD" w14:textId="05640898" w:rsidR="0023126B" w:rsidRDefault="0023126B" w:rsidP="0023126B">
      <w:pPr>
        <w:pStyle w:val="Prrafodelista"/>
        <w:ind w:left="0"/>
      </w:pPr>
      <w:r w:rsidRPr="0023126B">
        <w:drawing>
          <wp:inline distT="0" distB="0" distL="0" distR="0" wp14:anchorId="69AA67A3" wp14:editId="477AD5D3">
            <wp:extent cx="5612130" cy="3423285"/>
            <wp:effectExtent l="0" t="0" r="0" b="0"/>
            <wp:docPr id="52512095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120953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423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F1F24C" w14:textId="1665CD03" w:rsidR="0023126B" w:rsidRDefault="0023126B" w:rsidP="0023126B">
      <w:pPr>
        <w:pStyle w:val="Prrafodelista"/>
        <w:numPr>
          <w:ilvl w:val="1"/>
          <w:numId w:val="4"/>
        </w:numPr>
      </w:pPr>
      <w:r>
        <w:rPr>
          <w:noProof/>
        </w:rPr>
        <w:t>Concentración de la demanda</w:t>
      </w:r>
    </w:p>
    <w:p w14:paraId="660D1975" w14:textId="7256E8AD" w:rsidR="004D4207" w:rsidRDefault="0023126B" w:rsidP="004D4207">
      <w:r w:rsidRPr="0023126B">
        <w:drawing>
          <wp:inline distT="0" distB="0" distL="0" distR="0" wp14:anchorId="0B291DD3" wp14:editId="66FA598A">
            <wp:extent cx="5612130" cy="3318510"/>
            <wp:effectExtent l="0" t="0" r="0" b="0"/>
            <wp:docPr id="72921194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9211945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318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CB98CE" w14:textId="52B1F1CC" w:rsidR="0023126B" w:rsidRDefault="0023126B">
      <w:r>
        <w:br w:type="page"/>
      </w:r>
    </w:p>
    <w:p w14:paraId="0A6D7212" w14:textId="02F4F62A" w:rsidR="0023126B" w:rsidRDefault="0023126B" w:rsidP="0023126B">
      <w:pPr>
        <w:pStyle w:val="Ttulo2"/>
        <w:rPr>
          <w:sz w:val="24"/>
          <w:szCs w:val="24"/>
        </w:rPr>
      </w:pPr>
      <w:r w:rsidRPr="004D4207">
        <w:rPr>
          <w:sz w:val="24"/>
          <w:szCs w:val="24"/>
        </w:rPr>
        <w:t xml:space="preserve">SUBSISTEMA ECONOMÍA </w:t>
      </w:r>
      <w:r>
        <w:rPr>
          <w:sz w:val="24"/>
          <w:szCs w:val="24"/>
        </w:rPr>
        <w:t>NACIONAL-CHILE</w:t>
      </w:r>
    </w:p>
    <w:p w14:paraId="23BDCA06" w14:textId="77777777" w:rsidR="0023126B" w:rsidRPr="004D4207" w:rsidRDefault="0023126B" w:rsidP="0023126B">
      <w:pPr>
        <w:rPr>
          <w:b/>
          <w:bCs/>
        </w:rPr>
      </w:pPr>
      <w:r w:rsidRPr="004D4207">
        <w:rPr>
          <w:b/>
          <w:bCs/>
        </w:rPr>
        <w:t>Tipos de simulación disponibles</w:t>
      </w:r>
    </w:p>
    <w:p w14:paraId="3DB76870" w14:textId="77777777" w:rsidR="0023126B" w:rsidRPr="0023126B" w:rsidRDefault="0023126B" w:rsidP="0023126B">
      <w:pPr>
        <w:pStyle w:val="Prrafodelista"/>
        <w:numPr>
          <w:ilvl w:val="0"/>
          <w:numId w:val="6"/>
        </w:numPr>
      </w:pPr>
      <w:r w:rsidRPr="0023126B">
        <w:t>Simulación de shocks de demanda en consumo, inversión y exportaciones</w:t>
      </w:r>
    </w:p>
    <w:p w14:paraId="402E7790" w14:textId="77777777" w:rsidR="0023126B" w:rsidRPr="0023126B" w:rsidRDefault="0023126B" w:rsidP="0023126B">
      <w:pPr>
        <w:pStyle w:val="Prrafodelista"/>
        <w:numPr>
          <w:ilvl w:val="0"/>
          <w:numId w:val="6"/>
        </w:numPr>
      </w:pPr>
      <w:r w:rsidRPr="0023126B">
        <w:t>Simulación de shocks de precios (productos internos, exportaciones y tipo de cambio)</w:t>
      </w:r>
    </w:p>
    <w:p w14:paraId="51ADB836" w14:textId="77777777" w:rsidR="0023126B" w:rsidRPr="0023126B" w:rsidRDefault="0023126B" w:rsidP="0023126B">
      <w:pPr>
        <w:pStyle w:val="Prrafodelista"/>
        <w:numPr>
          <w:ilvl w:val="0"/>
          <w:numId w:val="6"/>
        </w:numPr>
      </w:pPr>
      <w:r w:rsidRPr="0023126B">
        <w:t>Análisis de encadenamientos productivos y efectos sectoriales</w:t>
      </w:r>
    </w:p>
    <w:p w14:paraId="1080D4D9" w14:textId="77777777" w:rsidR="0023126B" w:rsidRPr="0023126B" w:rsidRDefault="0023126B" w:rsidP="0023126B">
      <w:pPr>
        <w:pStyle w:val="Prrafodelista"/>
        <w:numPr>
          <w:ilvl w:val="0"/>
          <w:numId w:val="6"/>
        </w:numPr>
      </w:pPr>
      <w:r w:rsidRPr="0023126B">
        <w:t>Estimación de impactos en producción y valor agregado</w:t>
      </w:r>
    </w:p>
    <w:p w14:paraId="62156F91" w14:textId="77777777" w:rsidR="0023126B" w:rsidRDefault="0023126B" w:rsidP="0023126B">
      <w:r>
        <w:t>Modalidad de uso:</w:t>
      </w:r>
    </w:p>
    <w:p w14:paraId="49B3D721" w14:textId="77777777" w:rsidR="00022FFA" w:rsidRDefault="0023126B" w:rsidP="0023126B">
      <w:pPr>
        <w:pStyle w:val="Prrafodelista"/>
        <w:numPr>
          <w:ilvl w:val="0"/>
          <w:numId w:val="7"/>
        </w:numPr>
      </w:pPr>
      <w:r>
        <w:t>Seleccione la actividad focal sobre la cual desea analizar impactos internacionales:</w:t>
      </w:r>
    </w:p>
    <w:p w14:paraId="6B65E7AA" w14:textId="1B69ECF3" w:rsidR="0023126B" w:rsidRDefault="0023126B" w:rsidP="00022FFA">
      <w:pPr>
        <w:pStyle w:val="Prrafodelista"/>
        <w:ind w:left="360"/>
      </w:pPr>
      <w:r>
        <w:t xml:space="preserve"> </w:t>
      </w:r>
      <w:r w:rsidR="00BB2E7C" w:rsidRPr="00BB2E7C">
        <w:drawing>
          <wp:inline distT="0" distB="0" distL="0" distR="0" wp14:anchorId="52B5B625" wp14:editId="1A2730EE">
            <wp:extent cx="2562225" cy="1035243"/>
            <wp:effectExtent l="0" t="0" r="0" b="0"/>
            <wp:docPr id="105110952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110952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68362" cy="1037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75445E" w14:textId="307047AF" w:rsidR="0023126B" w:rsidRDefault="0023126B" w:rsidP="0023126B">
      <w:pPr>
        <w:pStyle w:val="Prrafodelista"/>
        <w:numPr>
          <w:ilvl w:val="0"/>
          <w:numId w:val="7"/>
        </w:numPr>
      </w:pPr>
      <w:r>
        <w:t xml:space="preserve">Seleccione la modalidad de simulación </w:t>
      </w:r>
      <w:r w:rsidR="00BB2E7C">
        <w:t xml:space="preserve">de shocks </w:t>
      </w:r>
      <w:r>
        <w:t>que desea realizar:</w:t>
      </w:r>
    </w:p>
    <w:p w14:paraId="0F960C95" w14:textId="44BD288D" w:rsidR="0023126B" w:rsidRDefault="00BB2E7C" w:rsidP="00BB2E7C">
      <w:pPr>
        <w:ind w:left="360"/>
      </w:pPr>
      <w:r w:rsidRPr="00BB2E7C">
        <w:drawing>
          <wp:inline distT="0" distB="0" distL="0" distR="0" wp14:anchorId="27C9750D" wp14:editId="769C46AA">
            <wp:extent cx="3934374" cy="857370"/>
            <wp:effectExtent l="0" t="0" r="0" b="0"/>
            <wp:docPr id="193470661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4706614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934374" cy="85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1C2C80" w14:textId="60D591EF" w:rsidR="00BB2E7C" w:rsidRDefault="00BB2E7C" w:rsidP="00BB2E7C">
      <w:pPr>
        <w:pStyle w:val="Prrafodelista"/>
        <w:numPr>
          <w:ilvl w:val="0"/>
          <w:numId w:val="7"/>
        </w:numPr>
      </w:pPr>
      <w:r>
        <w:t>C</w:t>
      </w:r>
      <w:r>
        <w:t xml:space="preserve">aso shock demanda Seleccione </w:t>
      </w:r>
      <w:r>
        <w:t>el tipo de demanda y shocks que desea evaluar- y ejecute la simulación</w:t>
      </w:r>
      <w:r>
        <w:t>:</w:t>
      </w:r>
    </w:p>
    <w:p w14:paraId="4C6E3066" w14:textId="5092D29D" w:rsidR="00D90AF9" w:rsidRDefault="00BB2E7C" w:rsidP="004D4207">
      <w:r w:rsidRPr="00BB2E7C">
        <w:drawing>
          <wp:inline distT="0" distB="0" distL="0" distR="0" wp14:anchorId="2BA6AFE5" wp14:editId="0B6E6CC6">
            <wp:extent cx="5229225" cy="4571125"/>
            <wp:effectExtent l="0" t="0" r="0" b="1270"/>
            <wp:docPr id="49635834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6358348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34242" cy="4575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EFB20E" w14:textId="0AF9B58D" w:rsidR="00BB2E7C" w:rsidRDefault="00BB2E7C" w:rsidP="00BB2E7C">
      <w:pPr>
        <w:pStyle w:val="Prrafodelista"/>
        <w:numPr>
          <w:ilvl w:val="0"/>
          <w:numId w:val="7"/>
        </w:numPr>
      </w:pPr>
      <w:r>
        <w:t xml:space="preserve">Caso shock </w:t>
      </w:r>
      <w:r>
        <w:t>precios</w:t>
      </w:r>
      <w:r>
        <w:t xml:space="preserve"> Seleccione el tipo de demanda y shocks que desea evaluar- y ejecute la simulación:</w:t>
      </w:r>
    </w:p>
    <w:p w14:paraId="5EFECC47" w14:textId="26AE85CB" w:rsidR="00BB2E7C" w:rsidRDefault="00BB2E7C" w:rsidP="004D4207">
      <w:r w:rsidRPr="00BB2E7C">
        <w:drawing>
          <wp:inline distT="0" distB="0" distL="0" distR="0" wp14:anchorId="104F801C" wp14:editId="54F270F6">
            <wp:extent cx="5601482" cy="3905795"/>
            <wp:effectExtent l="0" t="0" r="0" b="0"/>
            <wp:docPr id="80671255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671255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601482" cy="3905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F21B96" w14:textId="6110A705" w:rsidR="001D59B3" w:rsidRDefault="001D59B3" w:rsidP="001D59B3">
      <w:pPr>
        <w:pStyle w:val="Prrafodelista"/>
        <w:numPr>
          <w:ilvl w:val="0"/>
          <w:numId w:val="7"/>
        </w:numPr>
      </w:pPr>
      <w:r>
        <w:t>Visualización de reportes</w:t>
      </w:r>
      <w:r>
        <w:t>:</w:t>
      </w:r>
    </w:p>
    <w:p w14:paraId="2FC72C10" w14:textId="1CE5E3E9" w:rsidR="001D59B3" w:rsidRDefault="001D59B3" w:rsidP="004D4207">
      <w:r w:rsidRPr="001D59B3">
        <w:drawing>
          <wp:inline distT="0" distB="0" distL="0" distR="0" wp14:anchorId="3A65314B" wp14:editId="38B78B87">
            <wp:extent cx="5612130" cy="1111250"/>
            <wp:effectExtent l="0" t="0" r="7620" b="0"/>
            <wp:docPr id="47022402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22402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11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723229" w14:textId="77777777" w:rsidR="001D59B3" w:rsidRDefault="001D59B3" w:rsidP="004D4207">
      <w:pPr>
        <w:rPr>
          <w:noProof/>
        </w:rPr>
      </w:pPr>
      <w:r w:rsidRPr="001D59B3">
        <w:drawing>
          <wp:inline distT="0" distB="0" distL="0" distR="0" wp14:anchorId="28B1A52E" wp14:editId="0B47CD7C">
            <wp:extent cx="5612130" cy="2390140"/>
            <wp:effectExtent l="0" t="0" r="7620" b="0"/>
            <wp:docPr id="63093521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0935215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390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D59B3">
        <w:rPr>
          <w:noProof/>
        </w:rPr>
        <w:t xml:space="preserve"> </w:t>
      </w:r>
    </w:p>
    <w:p w14:paraId="1B45750A" w14:textId="2E73E703" w:rsidR="001D59B3" w:rsidRDefault="001D59B3" w:rsidP="004D4207">
      <w:r w:rsidRPr="001D59B3">
        <w:drawing>
          <wp:inline distT="0" distB="0" distL="0" distR="0" wp14:anchorId="4BA95758" wp14:editId="44E8B4FB">
            <wp:extent cx="5612130" cy="3277870"/>
            <wp:effectExtent l="0" t="0" r="7620" b="0"/>
            <wp:docPr id="55700295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00295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277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31532A" w14:textId="5708D11A" w:rsidR="001D59B3" w:rsidRPr="004D4207" w:rsidRDefault="001D59B3" w:rsidP="001D59B3">
      <w:pPr>
        <w:ind w:firstLine="142"/>
      </w:pPr>
      <w:r w:rsidRPr="001D59B3">
        <w:drawing>
          <wp:inline distT="0" distB="0" distL="0" distR="0" wp14:anchorId="084AA492" wp14:editId="13A0A5CF">
            <wp:extent cx="5612130" cy="4695825"/>
            <wp:effectExtent l="0" t="0" r="7620" b="9525"/>
            <wp:docPr id="209941721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41721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69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D59B3" w:rsidRPr="004D420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90400F"/>
    <w:multiLevelType w:val="hybridMultilevel"/>
    <w:tmpl w:val="8CA649DC"/>
    <w:lvl w:ilvl="0" w:tplc="3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8634C8A"/>
    <w:multiLevelType w:val="hybridMultilevel"/>
    <w:tmpl w:val="1C787F68"/>
    <w:lvl w:ilvl="0" w:tplc="45A42C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0806A5"/>
    <w:multiLevelType w:val="hybridMultilevel"/>
    <w:tmpl w:val="4678FD34"/>
    <w:lvl w:ilvl="0" w:tplc="3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CD1546A"/>
    <w:multiLevelType w:val="multilevel"/>
    <w:tmpl w:val="3DECF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ADE620B"/>
    <w:multiLevelType w:val="hybridMultilevel"/>
    <w:tmpl w:val="388477A2"/>
    <w:lvl w:ilvl="0" w:tplc="340A000F">
      <w:start w:val="1"/>
      <w:numFmt w:val="decimal"/>
      <w:lvlText w:val="%1."/>
      <w:lvlJc w:val="left"/>
      <w:pPr>
        <w:ind w:left="360" w:hanging="360"/>
      </w:pPr>
    </w:lvl>
    <w:lvl w:ilvl="1" w:tplc="340A0019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67A5895"/>
    <w:multiLevelType w:val="multilevel"/>
    <w:tmpl w:val="0442C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6EEB7CD4"/>
    <w:multiLevelType w:val="multilevel"/>
    <w:tmpl w:val="469418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42171183">
    <w:abstractNumId w:val="6"/>
  </w:num>
  <w:num w:numId="2" w16cid:durableId="1326474485">
    <w:abstractNumId w:val="5"/>
  </w:num>
  <w:num w:numId="3" w16cid:durableId="467283600">
    <w:abstractNumId w:val="0"/>
  </w:num>
  <w:num w:numId="4" w16cid:durableId="2078506284">
    <w:abstractNumId w:val="4"/>
  </w:num>
  <w:num w:numId="5" w16cid:durableId="666908877">
    <w:abstractNumId w:val="3"/>
  </w:num>
  <w:num w:numId="6" w16cid:durableId="146437331">
    <w:abstractNumId w:val="2"/>
  </w:num>
  <w:num w:numId="7" w16cid:durableId="19145792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207"/>
    <w:rsid w:val="00004FE4"/>
    <w:rsid w:val="00022FFA"/>
    <w:rsid w:val="000231EB"/>
    <w:rsid w:val="000243AB"/>
    <w:rsid w:val="00041EB3"/>
    <w:rsid w:val="001026EA"/>
    <w:rsid w:val="00186D4C"/>
    <w:rsid w:val="001A2511"/>
    <w:rsid w:val="001A4C65"/>
    <w:rsid w:val="001C5337"/>
    <w:rsid w:val="001C7F65"/>
    <w:rsid w:val="001D59B3"/>
    <w:rsid w:val="001E049A"/>
    <w:rsid w:val="0023126B"/>
    <w:rsid w:val="00257813"/>
    <w:rsid w:val="002615D7"/>
    <w:rsid w:val="002D4D2C"/>
    <w:rsid w:val="00331B3B"/>
    <w:rsid w:val="003720D5"/>
    <w:rsid w:val="00422CE2"/>
    <w:rsid w:val="00454D7E"/>
    <w:rsid w:val="00487655"/>
    <w:rsid w:val="004912E3"/>
    <w:rsid w:val="00496ED9"/>
    <w:rsid w:val="004B0EBA"/>
    <w:rsid w:val="004B4371"/>
    <w:rsid w:val="004C4CAB"/>
    <w:rsid w:val="004C6C8F"/>
    <w:rsid w:val="004D4207"/>
    <w:rsid w:val="00512915"/>
    <w:rsid w:val="005129C2"/>
    <w:rsid w:val="00545126"/>
    <w:rsid w:val="00571E4C"/>
    <w:rsid w:val="005B34A6"/>
    <w:rsid w:val="005C2090"/>
    <w:rsid w:val="005E7C5E"/>
    <w:rsid w:val="00635E42"/>
    <w:rsid w:val="00666C58"/>
    <w:rsid w:val="0067740B"/>
    <w:rsid w:val="006D3A08"/>
    <w:rsid w:val="006E69CD"/>
    <w:rsid w:val="00745138"/>
    <w:rsid w:val="00773302"/>
    <w:rsid w:val="00797E77"/>
    <w:rsid w:val="007E4863"/>
    <w:rsid w:val="007E55B2"/>
    <w:rsid w:val="0080450A"/>
    <w:rsid w:val="00811B19"/>
    <w:rsid w:val="00831FF1"/>
    <w:rsid w:val="0083223A"/>
    <w:rsid w:val="008329EA"/>
    <w:rsid w:val="0088784B"/>
    <w:rsid w:val="00895931"/>
    <w:rsid w:val="00953C88"/>
    <w:rsid w:val="009667F9"/>
    <w:rsid w:val="00996787"/>
    <w:rsid w:val="009A493D"/>
    <w:rsid w:val="009C1280"/>
    <w:rsid w:val="00A17CF3"/>
    <w:rsid w:val="00A671D2"/>
    <w:rsid w:val="00A80FC3"/>
    <w:rsid w:val="00A87586"/>
    <w:rsid w:val="00AB05F5"/>
    <w:rsid w:val="00AD0CA7"/>
    <w:rsid w:val="00AD4E3E"/>
    <w:rsid w:val="00B54F82"/>
    <w:rsid w:val="00B62AE6"/>
    <w:rsid w:val="00B818C2"/>
    <w:rsid w:val="00BB2E7C"/>
    <w:rsid w:val="00BB67C3"/>
    <w:rsid w:val="00C61570"/>
    <w:rsid w:val="00C85E1E"/>
    <w:rsid w:val="00CC1A61"/>
    <w:rsid w:val="00CD2A3D"/>
    <w:rsid w:val="00D41524"/>
    <w:rsid w:val="00D61B10"/>
    <w:rsid w:val="00D90AF9"/>
    <w:rsid w:val="00DA05C4"/>
    <w:rsid w:val="00DB15B9"/>
    <w:rsid w:val="00DD2E39"/>
    <w:rsid w:val="00DF74DB"/>
    <w:rsid w:val="00E45AC9"/>
    <w:rsid w:val="00E6537A"/>
    <w:rsid w:val="00E8705D"/>
    <w:rsid w:val="00EA205C"/>
    <w:rsid w:val="00EA20BD"/>
    <w:rsid w:val="00EA4AE4"/>
    <w:rsid w:val="00EE0EBF"/>
    <w:rsid w:val="00EF0741"/>
    <w:rsid w:val="00F2421E"/>
    <w:rsid w:val="00F74425"/>
    <w:rsid w:val="00F832E1"/>
    <w:rsid w:val="00FC0332"/>
    <w:rsid w:val="00FE3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3723C"/>
  <w15:chartTrackingRefBased/>
  <w15:docId w15:val="{B7075E96-76AB-4D11-86F4-45BB68EDA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Theme="minorHAnsi" w:hAnsi="Verdana" w:cs="Verdana"/>
        <w:kern w:val="2"/>
        <w:lang w:val="es-CL" w:eastAsia="en-US" w:bidi="ar-SA"/>
        <w14:ligatures w14:val="standardContextual"/>
      </w:rPr>
    </w:rPrDefault>
    <w:pPrDefault>
      <w:pPr>
        <w:spacing w:before="24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4207"/>
  </w:style>
  <w:style w:type="paragraph" w:styleId="Ttulo1">
    <w:name w:val="heading 1"/>
    <w:basedOn w:val="Normal"/>
    <w:next w:val="Normal"/>
    <w:link w:val="Ttulo1Car"/>
    <w:uiPriority w:val="9"/>
    <w:qFormat/>
    <w:rsid w:val="004D42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4D42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D420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D420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D420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D4207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D4207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D4207"/>
    <w:pPr>
      <w:keepNext/>
      <w:keepLines/>
      <w:spacing w:before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D4207"/>
    <w:pPr>
      <w:keepNext/>
      <w:keepLines/>
      <w:spacing w:before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D42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4D42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D4207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D4207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D4207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D4207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D4207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D4207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D4207"/>
    <w:rPr>
      <w:rFonts w:asciiTheme="minorHAnsi" w:eastAsiaTheme="majorEastAsia" w:hAnsiTheme="minorHAnsi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D4207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D42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D4207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D4207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D420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D420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D420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D420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D42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D420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D420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351</Words>
  <Characters>1914</Characters>
  <Application>Microsoft Office Word</Application>
  <DocSecurity>0</DocSecurity>
  <Lines>61</Lines>
  <Paragraphs>56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Cristian Jadue</dc:creator>
  <cp:keywords/>
  <dc:description/>
  <cp:lastModifiedBy>Nicolas Cristian Jadue</cp:lastModifiedBy>
  <cp:revision>7</cp:revision>
  <dcterms:created xsi:type="dcterms:W3CDTF">2026-03-19T19:27:00Z</dcterms:created>
  <dcterms:modified xsi:type="dcterms:W3CDTF">2026-03-19T20:04:00Z</dcterms:modified>
</cp:coreProperties>
</file>